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</w:rPr>
      </w:pPr>
      <w:r>
        <w:rPr>
          <w:rFonts w:hint="eastAsia"/>
          <w:b/>
          <w:bCs/>
          <w:sz w:val="48"/>
          <w:szCs w:val="56"/>
        </w:rPr>
        <w:t>2019年深圳中学赴外公招应届大学毕业生拟聘人员名单公示</w:t>
      </w:r>
    </w:p>
    <w:p/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38"/>
        <w:gridCol w:w="1069"/>
        <w:gridCol w:w="2120"/>
        <w:gridCol w:w="142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FEFE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学科</w:t>
            </w:r>
          </w:p>
        </w:tc>
        <w:tc>
          <w:tcPr>
            <w:tcW w:w="10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语文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北京大学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英语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香港大学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物理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清华大学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化学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北京大学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生物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北京大学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厦门大学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历史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北京大学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地理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中国科学院大学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51D64"/>
    <w:rsid w:val="6B7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2019-09-17T02:47:00Z</dcterms:created>
  <dc:creator>Tencent</dc:creator>
  <cp:lastModifiedBy>Tencent</cp:lastModifiedBy>
  <dcterms:modified xsi:type="dcterms:W3CDTF">2019-09-17T02:49:16Z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